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43361" w14:textId="400611CB" w:rsidR="00FB3F0B" w:rsidRPr="00FB3F0B" w:rsidRDefault="00FB3F0B" w:rsidP="00FB3F0B">
      <w:pPr>
        <w:tabs>
          <w:tab w:val="right" w:pos="9638"/>
        </w:tabs>
        <w:wordWrap/>
        <w:autoSpaceDE/>
        <w:autoSpaceDN/>
        <w:jc w:val="left"/>
        <w:rPr>
          <w:rFonts w:ascii="Arial" w:eastAsia="SimSun" w:hAnsi="Arial" w:cs="Arial"/>
          <w:b/>
          <w:noProof/>
          <w:sz w:val="24"/>
          <w:lang w:val="en-GB" w:eastAsia="en-US"/>
        </w:rPr>
      </w:pPr>
      <w:r w:rsidRPr="00FB3F0B">
        <w:rPr>
          <w:rFonts w:ascii="Arial" w:eastAsia="SimSun" w:hAnsi="Arial" w:cs="Arial"/>
          <w:b/>
          <w:noProof/>
          <w:sz w:val="24"/>
          <w:lang w:val="en-GB" w:eastAsia="en-US"/>
        </w:rPr>
        <w:t>SA WG2 Meeting #13</w:t>
      </w:r>
      <w:r w:rsidR="00595F38">
        <w:rPr>
          <w:rFonts w:ascii="Arial" w:eastAsia="SimSun" w:hAnsi="Arial" w:cs="Arial"/>
          <w:b/>
          <w:noProof/>
          <w:sz w:val="24"/>
          <w:lang w:val="en-GB" w:eastAsia="en-US"/>
        </w:rPr>
        <w:t>3</w:t>
      </w:r>
      <w:r w:rsidRPr="00FB3F0B">
        <w:rPr>
          <w:rFonts w:ascii="Arial" w:eastAsia="SimSun" w:hAnsi="Arial" w:cs="Arial"/>
          <w:b/>
          <w:noProof/>
          <w:sz w:val="24"/>
          <w:lang w:val="en-GB" w:eastAsia="en-US"/>
        </w:rPr>
        <w:t xml:space="preserve"> </w:t>
      </w:r>
      <w:r w:rsidRPr="00FB3F0B">
        <w:rPr>
          <w:rFonts w:ascii="Arial" w:eastAsia="SimSun" w:hAnsi="Arial" w:cs="Arial"/>
          <w:b/>
          <w:noProof/>
          <w:sz w:val="24"/>
          <w:lang w:val="en-GB" w:eastAsia="en-US"/>
        </w:rPr>
        <w:tab/>
        <w:t>S2-19</w:t>
      </w:r>
      <w:r w:rsidR="00B777E4">
        <w:rPr>
          <w:rFonts w:ascii="Arial" w:eastAsia="SimSun" w:hAnsi="Arial" w:cs="Arial"/>
          <w:b/>
          <w:noProof/>
          <w:sz w:val="24"/>
          <w:lang w:val="en-GB" w:eastAsia="en-US"/>
        </w:rPr>
        <w:t>05446</w:t>
      </w:r>
    </w:p>
    <w:p w14:paraId="3653BDA5" w14:textId="77777777" w:rsidR="00FB3F0B" w:rsidRPr="00FB3F0B" w:rsidRDefault="00FB3F0B" w:rsidP="00FB3F0B">
      <w:pPr>
        <w:pBdr>
          <w:bottom w:val="single" w:sz="4" w:space="1" w:color="auto"/>
        </w:pBdr>
        <w:tabs>
          <w:tab w:val="right" w:pos="9639"/>
        </w:tabs>
        <w:wordWrap/>
        <w:autoSpaceDE/>
        <w:autoSpaceDN/>
        <w:jc w:val="left"/>
        <w:rPr>
          <w:rFonts w:ascii="Arial" w:eastAsia="SimSun" w:hAnsi="Arial" w:cs="Arial"/>
          <w:b/>
          <w:noProof/>
          <w:color w:val="0070C0"/>
          <w:sz w:val="24"/>
          <w:lang w:val="en-GB" w:eastAsia="en-US"/>
        </w:rPr>
      </w:pPr>
      <w:r w:rsidRPr="00FB3F0B">
        <w:rPr>
          <w:rFonts w:ascii="Arial" w:eastAsia="SimSun" w:hAnsi="Arial" w:cs="Arial"/>
          <w:b/>
          <w:noProof/>
          <w:sz w:val="24"/>
          <w:lang w:val="en-GB" w:eastAsia="en-US"/>
        </w:rPr>
        <w:t>13 – 17 May 2019, Reno, Nevada, USA</w:t>
      </w:r>
      <w:r w:rsidRPr="00FB3F0B">
        <w:rPr>
          <w:rFonts w:ascii="Arial" w:eastAsia="SimSun" w:hAnsi="Arial" w:cs="Arial"/>
          <w:b/>
          <w:noProof/>
          <w:sz w:val="24"/>
          <w:lang w:val="en-GB" w:eastAsia="en-US"/>
        </w:rPr>
        <w:tab/>
      </w:r>
      <w:r w:rsidRPr="00FB3F0B">
        <w:rPr>
          <w:rFonts w:ascii="Arial" w:eastAsia="SimSun" w:hAnsi="Arial" w:cs="Arial"/>
          <w:b/>
          <w:noProof/>
          <w:color w:val="3333FF"/>
          <w:sz w:val="24"/>
          <w:lang w:val="en-GB" w:eastAsia="en-US"/>
        </w:rPr>
        <w:t xml:space="preserve"> </w:t>
      </w:r>
      <w:r w:rsidRPr="00FB3F0B">
        <w:rPr>
          <w:rFonts w:ascii="Arial" w:eastAsia="SimSun" w:hAnsi="Arial" w:cs="Times New Roman"/>
          <w:b/>
          <w:noProof/>
          <w:color w:val="3333FF"/>
          <w:sz w:val="24"/>
          <w:lang w:val="en-GB" w:eastAsia="en-US"/>
        </w:rPr>
        <w:t>(revision of S2-19xxxxx)</w:t>
      </w:r>
      <w:r w:rsidRPr="00FB3F0B">
        <w:rPr>
          <w:rFonts w:ascii="Arial" w:eastAsia="SimSun" w:hAnsi="Arial" w:cs="Arial"/>
          <w:b/>
          <w:noProof/>
          <w:color w:val="0070C0"/>
          <w:sz w:val="24"/>
          <w:lang w:val="en-GB" w:eastAsia="en-US"/>
        </w:rPr>
        <w:t xml:space="preserve"> </w:t>
      </w:r>
    </w:p>
    <w:p w14:paraId="459F3FA1" w14:textId="77777777" w:rsidR="00FB3F0B" w:rsidRPr="00FB3F0B" w:rsidRDefault="00FB3F0B" w:rsidP="00FB3F0B">
      <w:pPr>
        <w:tabs>
          <w:tab w:val="right" w:pos="9638"/>
        </w:tabs>
        <w:wordWrap/>
        <w:autoSpaceDE/>
        <w:autoSpaceDN/>
        <w:jc w:val="left"/>
        <w:rPr>
          <w:rFonts w:ascii="Arial" w:eastAsia="SimSun" w:hAnsi="Arial" w:cs="Arial"/>
          <w:b/>
          <w:noProof/>
          <w:sz w:val="24"/>
          <w:lang w:val="en-GB" w:eastAsia="en-US"/>
        </w:rPr>
      </w:pPr>
    </w:p>
    <w:p w14:paraId="0958DCE2" w14:textId="384DAFED" w:rsidR="00FB3F0B" w:rsidRPr="00FB3F0B" w:rsidRDefault="00FB3F0B" w:rsidP="00FB3F0B">
      <w:pPr>
        <w:wordWrap/>
        <w:autoSpaceDE/>
        <w:autoSpaceDN/>
        <w:spacing w:after="180"/>
        <w:ind w:left="2127" w:hanging="2127"/>
        <w:jc w:val="left"/>
        <w:rPr>
          <w:rFonts w:ascii="Arial" w:eastAsia="SimSun" w:hAnsi="Arial" w:cs="Arial"/>
          <w:b/>
          <w:lang w:val="en-GB" w:eastAsia="en-US"/>
        </w:rPr>
      </w:pPr>
      <w:r w:rsidRPr="00FB3F0B">
        <w:rPr>
          <w:rFonts w:ascii="Arial" w:eastAsia="SimSun" w:hAnsi="Arial" w:cs="Arial"/>
          <w:b/>
          <w:lang w:val="en-GB" w:eastAsia="en-US"/>
        </w:rPr>
        <w:t>Source:</w:t>
      </w:r>
      <w:r w:rsidRPr="00FB3F0B">
        <w:rPr>
          <w:rFonts w:ascii="Arial" w:eastAsia="SimSun" w:hAnsi="Arial" w:cs="Arial"/>
          <w:b/>
          <w:lang w:val="en-GB" w:eastAsia="en-US"/>
        </w:rPr>
        <w:tab/>
        <w:t>Nokia, Nokia Shanghai Bell</w:t>
      </w:r>
    </w:p>
    <w:p w14:paraId="311E71F7" w14:textId="29421879" w:rsidR="00FB3F0B" w:rsidRPr="00FB3F0B" w:rsidRDefault="00FB3F0B" w:rsidP="00FB3F0B">
      <w:pPr>
        <w:wordWrap/>
        <w:autoSpaceDE/>
        <w:autoSpaceDN/>
        <w:spacing w:after="180"/>
        <w:ind w:left="2127" w:hanging="2127"/>
        <w:jc w:val="left"/>
        <w:rPr>
          <w:rFonts w:ascii="Arial" w:eastAsia="SimSun" w:hAnsi="Arial" w:cs="Arial"/>
          <w:b/>
          <w:lang w:val="en-GB" w:eastAsia="en-US"/>
        </w:rPr>
      </w:pPr>
      <w:r w:rsidRPr="00FB3F0B">
        <w:rPr>
          <w:rFonts w:ascii="Arial" w:eastAsia="SimSun" w:hAnsi="Arial" w:cs="Arial"/>
          <w:b/>
          <w:lang w:val="en-GB" w:eastAsia="en-US"/>
        </w:rPr>
        <w:t>Title:</w:t>
      </w:r>
      <w:r w:rsidRPr="00FB3F0B">
        <w:rPr>
          <w:rFonts w:ascii="Arial" w:eastAsia="SimSun" w:hAnsi="Arial" w:cs="Arial"/>
          <w:b/>
          <w:lang w:val="en-GB" w:eastAsia="en-US"/>
        </w:rPr>
        <w:tab/>
      </w:r>
      <w:r>
        <w:rPr>
          <w:rFonts w:ascii="Arial" w:eastAsia="SimSun" w:hAnsi="Arial" w:cs="Arial"/>
          <w:b/>
          <w:lang w:val="en-GB" w:eastAsia="en-US"/>
        </w:rPr>
        <w:t>PMP requirements</w:t>
      </w:r>
      <w:r w:rsidR="00500FF7">
        <w:rPr>
          <w:rFonts w:ascii="Arial" w:eastAsia="SimSun" w:hAnsi="Arial" w:cs="Arial"/>
          <w:b/>
          <w:lang w:val="en-GB" w:eastAsia="en-US"/>
        </w:rPr>
        <w:t xml:space="preserve"> proposal</w:t>
      </w:r>
    </w:p>
    <w:p w14:paraId="7806DC7B" w14:textId="1D9681C1" w:rsidR="00FB3F0B" w:rsidRPr="00FB3F0B" w:rsidRDefault="00FB3F0B" w:rsidP="00FB3F0B">
      <w:pPr>
        <w:wordWrap/>
        <w:autoSpaceDE/>
        <w:autoSpaceDN/>
        <w:spacing w:after="180"/>
        <w:ind w:left="2127" w:hanging="2127"/>
        <w:jc w:val="left"/>
        <w:rPr>
          <w:rFonts w:ascii="Arial" w:eastAsia="SimSun" w:hAnsi="Arial" w:cs="Arial"/>
          <w:b/>
          <w:lang w:val="en-GB" w:eastAsia="en-US"/>
        </w:rPr>
      </w:pPr>
      <w:r w:rsidRPr="00FB3F0B">
        <w:rPr>
          <w:rFonts w:ascii="Arial" w:eastAsia="SimSun" w:hAnsi="Arial" w:cs="Arial"/>
          <w:b/>
          <w:lang w:val="en-GB" w:eastAsia="en-US"/>
        </w:rPr>
        <w:t>Document for:</w:t>
      </w:r>
      <w:r w:rsidRPr="00FB3F0B">
        <w:rPr>
          <w:rFonts w:ascii="Arial" w:eastAsia="SimSun" w:hAnsi="Arial" w:cs="Arial"/>
          <w:b/>
          <w:lang w:val="en-GB" w:eastAsia="en-US"/>
        </w:rPr>
        <w:tab/>
      </w:r>
      <w:r>
        <w:rPr>
          <w:rFonts w:ascii="Arial" w:eastAsia="SimSun" w:hAnsi="Arial" w:cs="Arial"/>
          <w:b/>
          <w:lang w:val="en-GB" w:eastAsia="en-US"/>
        </w:rPr>
        <w:t>Discussion</w:t>
      </w:r>
    </w:p>
    <w:p w14:paraId="3A454D06" w14:textId="75F00676" w:rsidR="00FB3F0B" w:rsidRPr="00FB3F0B" w:rsidRDefault="00FB3F0B" w:rsidP="00FB3F0B">
      <w:pPr>
        <w:wordWrap/>
        <w:autoSpaceDE/>
        <w:autoSpaceDN/>
        <w:spacing w:after="180"/>
        <w:ind w:left="2127" w:hanging="2127"/>
        <w:jc w:val="left"/>
        <w:rPr>
          <w:rFonts w:ascii="Arial" w:eastAsia="SimSun" w:hAnsi="Arial" w:cs="Arial"/>
          <w:b/>
          <w:lang w:val="en-GB" w:eastAsia="en-US"/>
        </w:rPr>
      </w:pPr>
      <w:r w:rsidRPr="00FB3F0B">
        <w:rPr>
          <w:rFonts w:ascii="Arial" w:eastAsia="SimSun" w:hAnsi="Arial" w:cs="Arial"/>
          <w:b/>
          <w:lang w:val="en-GB" w:eastAsia="en-US"/>
        </w:rPr>
        <w:t>Agenda Item:</w:t>
      </w:r>
      <w:r w:rsidRPr="00FB3F0B">
        <w:rPr>
          <w:rFonts w:ascii="Arial" w:eastAsia="SimSun" w:hAnsi="Arial" w:cs="Arial"/>
          <w:b/>
          <w:lang w:val="en-GB" w:eastAsia="en-US"/>
        </w:rPr>
        <w:tab/>
      </w:r>
      <w:r w:rsidR="00EA5059">
        <w:rPr>
          <w:rFonts w:ascii="Arial" w:eastAsia="SimSun" w:hAnsi="Arial" w:cs="Arial"/>
          <w:b/>
          <w:lang w:val="en-GB" w:eastAsia="en-US"/>
        </w:rPr>
        <w:t>6.8</w:t>
      </w:r>
    </w:p>
    <w:p w14:paraId="0FA8C037" w14:textId="3ECB5A4F" w:rsidR="00FB3F0B" w:rsidRPr="00FB3F0B" w:rsidRDefault="00FB3F0B" w:rsidP="00FB3F0B">
      <w:pPr>
        <w:wordWrap/>
        <w:autoSpaceDE/>
        <w:autoSpaceDN/>
        <w:spacing w:after="180"/>
        <w:ind w:left="2127" w:hanging="2127"/>
        <w:jc w:val="left"/>
        <w:rPr>
          <w:rFonts w:ascii="Arial" w:eastAsia="SimSun" w:hAnsi="Arial" w:cs="Arial"/>
          <w:b/>
          <w:lang w:val="en-GB" w:eastAsia="en-US"/>
        </w:rPr>
      </w:pPr>
      <w:r w:rsidRPr="00FB3F0B">
        <w:rPr>
          <w:rFonts w:ascii="Arial" w:eastAsia="SimSun" w:hAnsi="Arial" w:cs="Arial"/>
          <w:b/>
          <w:lang w:val="en-GB" w:eastAsia="en-US"/>
        </w:rPr>
        <w:t>Work Item / Release:</w:t>
      </w:r>
      <w:r w:rsidRPr="00FB3F0B">
        <w:rPr>
          <w:rFonts w:ascii="Arial" w:eastAsia="SimSun" w:hAnsi="Arial" w:cs="Arial"/>
          <w:b/>
          <w:lang w:val="en-GB" w:eastAsia="en-US"/>
        </w:rPr>
        <w:tab/>
      </w:r>
      <w:r>
        <w:rPr>
          <w:rFonts w:ascii="Arial" w:eastAsia="SimSun" w:hAnsi="Arial" w:cs="Arial"/>
          <w:b/>
          <w:lang w:val="en-GB" w:eastAsia="en-US"/>
        </w:rPr>
        <w:t>ATSSS</w:t>
      </w:r>
      <w:r w:rsidRPr="00FB3F0B">
        <w:rPr>
          <w:rFonts w:ascii="Arial" w:eastAsia="SimSun" w:hAnsi="Arial" w:cs="Arial"/>
          <w:b/>
          <w:lang w:val="en-GB" w:eastAsia="en-US"/>
        </w:rPr>
        <w:t xml:space="preserve"> / Rel-16</w:t>
      </w:r>
    </w:p>
    <w:p w14:paraId="57E2BA12" w14:textId="58BC5407" w:rsidR="00FB3F0B" w:rsidRPr="00FB3F0B" w:rsidRDefault="00FB3F0B" w:rsidP="00FB3F0B">
      <w:pPr>
        <w:wordWrap/>
        <w:autoSpaceDE/>
        <w:autoSpaceDN/>
        <w:spacing w:after="180"/>
        <w:jc w:val="left"/>
        <w:rPr>
          <w:rFonts w:ascii="Arial" w:eastAsia="SimSun" w:hAnsi="Arial" w:cs="Arial"/>
          <w:i/>
          <w:lang w:val="en-GB" w:eastAsia="en-US"/>
        </w:rPr>
      </w:pPr>
      <w:r w:rsidRPr="00FB3F0B">
        <w:rPr>
          <w:rFonts w:ascii="Arial" w:eastAsia="SimSun" w:hAnsi="Arial" w:cs="Arial"/>
          <w:i/>
          <w:lang w:val="en-GB" w:eastAsia="en-US"/>
        </w:rPr>
        <w:t xml:space="preserve">Abstract of the contribution: </w:t>
      </w:r>
      <w:r w:rsidR="006E51CC">
        <w:rPr>
          <w:rFonts w:ascii="Arial" w:eastAsia="SimSun" w:hAnsi="Arial" w:cs="Arial"/>
          <w:i/>
          <w:lang w:val="en-GB" w:eastAsia="en-US"/>
        </w:rPr>
        <w:t xml:space="preserve">Provides a list of </w:t>
      </w:r>
      <w:r w:rsidR="00347D1C">
        <w:rPr>
          <w:rFonts w:ascii="Arial" w:eastAsia="SimSun" w:hAnsi="Arial" w:cs="Arial"/>
          <w:i/>
          <w:lang w:val="en-GB" w:eastAsia="en-US"/>
        </w:rPr>
        <w:t xml:space="preserve">candidate </w:t>
      </w:r>
      <w:r w:rsidR="006E51CC">
        <w:rPr>
          <w:rFonts w:ascii="Arial" w:eastAsia="SimSun" w:hAnsi="Arial" w:cs="Arial"/>
          <w:i/>
          <w:lang w:val="en-GB" w:eastAsia="en-US"/>
        </w:rPr>
        <w:t>requirements for Performance Measurement Protocol</w:t>
      </w:r>
      <w:r w:rsidR="00347D1C">
        <w:rPr>
          <w:rFonts w:ascii="Arial" w:eastAsia="SimSun" w:hAnsi="Arial" w:cs="Arial"/>
          <w:i/>
          <w:lang w:val="en-GB" w:eastAsia="en-US"/>
        </w:rPr>
        <w:t>.</w:t>
      </w:r>
    </w:p>
    <w:p w14:paraId="3009384E" w14:textId="2C0C5AC7" w:rsidR="00FB3F0B" w:rsidRDefault="00FB3F0B" w:rsidP="00FB3F0B">
      <w:pPr>
        <w:keepNext/>
        <w:keepLines/>
        <w:pBdr>
          <w:top w:val="single" w:sz="12" w:space="3" w:color="auto"/>
        </w:pBdr>
        <w:wordWrap/>
        <w:autoSpaceDE/>
        <w:autoSpaceDN/>
        <w:spacing w:before="240" w:after="180"/>
        <w:ind w:left="1134" w:hanging="1134"/>
        <w:jc w:val="left"/>
        <w:outlineLvl w:val="0"/>
        <w:rPr>
          <w:rFonts w:ascii="Arial" w:eastAsia="SimSun" w:hAnsi="Arial" w:cs="Times New Roman"/>
          <w:sz w:val="36"/>
          <w:lang w:val="en-GB" w:eastAsia="en-US"/>
        </w:rPr>
      </w:pPr>
      <w:r w:rsidRPr="00FB3F0B">
        <w:rPr>
          <w:rFonts w:ascii="Arial" w:eastAsia="SimSun" w:hAnsi="Arial" w:cs="Times New Roman"/>
          <w:sz w:val="36"/>
          <w:lang w:val="en-GB" w:eastAsia="en-US"/>
        </w:rPr>
        <w:t>Discussion</w:t>
      </w:r>
      <w:bookmarkStart w:id="0" w:name="_GoBack"/>
      <w:bookmarkEnd w:id="0"/>
    </w:p>
    <w:p w14:paraId="710344CE" w14:textId="6C9FE968" w:rsidR="00EA5059" w:rsidRDefault="00EA5059" w:rsidP="00FB3F0B">
      <w:pPr>
        <w:keepNext/>
        <w:keepLines/>
        <w:pBdr>
          <w:top w:val="single" w:sz="12" w:space="3" w:color="auto"/>
        </w:pBdr>
        <w:wordWrap/>
        <w:autoSpaceDE/>
        <w:autoSpaceDN/>
        <w:spacing w:before="240" w:after="180"/>
        <w:ind w:left="1134" w:hanging="1134"/>
        <w:jc w:val="left"/>
        <w:outlineLvl w:val="0"/>
        <w:rPr>
          <w:rFonts w:ascii="Times New Roman" w:eastAsia="SimSun" w:hAnsi="Times New Roman" w:cs="Times New Roman"/>
          <w:lang w:val="en-GB" w:eastAsia="en-US"/>
        </w:rPr>
      </w:pPr>
      <w:r>
        <w:rPr>
          <w:rFonts w:ascii="Times New Roman" w:eastAsia="SimSun" w:hAnsi="Times New Roman" w:cs="Times New Roman"/>
          <w:lang w:val="en-GB" w:eastAsia="en-US"/>
        </w:rPr>
        <w:t>The following requirements are proposed for PMP:</w:t>
      </w:r>
    </w:p>
    <w:p w14:paraId="4ED6EE67" w14:textId="77777777" w:rsidR="00EA5059" w:rsidRDefault="00EA5059" w:rsidP="00EA5059">
      <w:pPr>
        <w:numPr>
          <w:ilvl w:val="0"/>
          <w:numId w:val="1"/>
        </w:numPr>
        <w:wordWrap/>
        <w:overflowPunct w:val="0"/>
        <w:spacing w:after="180"/>
        <w:jc w:val="left"/>
        <w:rPr>
          <w:lang w:val="en-US"/>
        </w:rPr>
      </w:pPr>
      <w:r>
        <w:rPr>
          <w:rFonts w:hint="eastAsia"/>
          <w:lang w:val="en-US"/>
        </w:rPr>
        <w:t xml:space="preserve">RTT measurements per QoS flow shall be supported in Rel-16. </w:t>
      </w:r>
    </w:p>
    <w:p w14:paraId="2684C87A" w14:textId="75F3CD5F" w:rsidR="00EA5059" w:rsidRDefault="00EA5059" w:rsidP="00EA5059">
      <w:pPr>
        <w:numPr>
          <w:ilvl w:val="0"/>
          <w:numId w:val="1"/>
        </w:numPr>
        <w:wordWrap/>
        <w:overflowPunct w:val="0"/>
        <w:spacing w:after="180"/>
        <w:jc w:val="left"/>
        <w:rPr>
          <w:lang w:val="en-US"/>
        </w:rPr>
      </w:pPr>
      <w:r>
        <w:rPr>
          <w:rFonts w:hint="eastAsia"/>
          <w:lang w:val="en-US"/>
        </w:rPr>
        <w:t xml:space="preserve">In Rel-16, the only condition </w:t>
      </w:r>
      <w:r>
        <w:rPr>
          <w:rFonts w:hint="eastAsia"/>
          <w:lang w:val="en-US"/>
        </w:rPr>
        <w:t>that triggers the UE</w:t>
      </w:r>
      <w:r w:rsidR="000008D6">
        <w:rPr>
          <w:lang w:val="en-US"/>
        </w:rPr>
        <w:t xml:space="preserve"> and the UPF</w:t>
      </w:r>
      <w:r>
        <w:rPr>
          <w:rFonts w:hint="eastAsia"/>
          <w:lang w:val="en-US"/>
        </w:rPr>
        <w:t xml:space="preserve"> to </w:t>
      </w:r>
      <w:r>
        <w:rPr>
          <w:lang w:val="en-US"/>
        </w:rPr>
        <w:t>determine</w:t>
      </w:r>
      <w:r>
        <w:rPr>
          <w:rFonts w:hint="eastAsia"/>
          <w:lang w:val="en-US"/>
        </w:rPr>
        <w:t xml:space="preserve"> RTT measurements is an ATSSS rule with Steering Mode = Smallest Delay. There is no other condition that triggers the UE </w:t>
      </w:r>
      <w:r w:rsidR="000008D6">
        <w:rPr>
          <w:lang w:val="en-US"/>
        </w:rPr>
        <w:t xml:space="preserve">or the UPF </w:t>
      </w:r>
      <w:r>
        <w:rPr>
          <w:rFonts w:hint="eastAsia"/>
          <w:lang w:val="en-US"/>
        </w:rPr>
        <w:t xml:space="preserve">to </w:t>
      </w:r>
      <w:r>
        <w:rPr>
          <w:lang w:val="en-US"/>
        </w:rPr>
        <w:t>determine</w:t>
      </w:r>
      <w:r>
        <w:rPr>
          <w:rFonts w:hint="eastAsia"/>
          <w:lang w:val="en-US"/>
        </w:rPr>
        <w:t xml:space="preserve"> RTT measurements.</w:t>
      </w:r>
      <w:r w:rsidR="00027BC1" w:rsidRPr="00027BC1">
        <w:rPr>
          <w:lang w:val="en-GB"/>
        </w:rPr>
        <w:t xml:space="preserve"> </w:t>
      </w:r>
      <w:r w:rsidR="00027BC1">
        <w:rPr>
          <w:lang w:val="en-GB"/>
        </w:rPr>
        <w:t>RTT measurements will be used by the UE and the UPF to decide on which access to steer the traffic when the steering mode is smallest delay.</w:t>
      </w:r>
    </w:p>
    <w:p w14:paraId="4F0BA8BE" w14:textId="77777777" w:rsidR="00EA5059" w:rsidRPr="00010077" w:rsidRDefault="00EA5059" w:rsidP="00EA5059">
      <w:pPr>
        <w:numPr>
          <w:ilvl w:val="0"/>
          <w:numId w:val="1"/>
        </w:numPr>
        <w:wordWrap/>
        <w:overflowPunct w:val="0"/>
        <w:spacing w:after="180"/>
        <w:jc w:val="left"/>
        <w:rPr>
          <w:lang w:val="en-US"/>
        </w:rPr>
      </w:pPr>
      <w:r w:rsidRPr="00010077">
        <w:rPr>
          <w:lang w:val="en-GB"/>
        </w:rPr>
        <w:t>The UE and the UPF shall perform RTT measurements for data flows that are subject to the "smallest delay" steering mode over the same 5QI and queues as the data flow.</w:t>
      </w:r>
    </w:p>
    <w:p w14:paraId="0D555240" w14:textId="77777777" w:rsidR="00EA5059" w:rsidRPr="00EA5059" w:rsidRDefault="00EA5059" w:rsidP="00EA5059">
      <w:pPr>
        <w:numPr>
          <w:ilvl w:val="0"/>
          <w:numId w:val="1"/>
        </w:numPr>
        <w:wordWrap/>
        <w:overflowPunct w:val="0"/>
        <w:spacing w:after="180"/>
        <w:jc w:val="left"/>
        <w:rPr>
          <w:lang w:val="en-US"/>
        </w:rPr>
      </w:pPr>
      <w:r>
        <w:rPr>
          <w:rFonts w:hint="eastAsia"/>
          <w:lang w:val="en-US"/>
        </w:rPr>
        <w:t xml:space="preserve">A Performance Measurement Functionality (PMF) shall be supported in the UE and in the UPF,. The PMF in the UE and the PMF in UPF shall communicate over the user plane by using a PMF protocol that will be defined by stage-3. </w:t>
      </w:r>
    </w:p>
    <w:p w14:paraId="1D4110D5" w14:textId="77777777" w:rsidR="00EA5059" w:rsidRDefault="00EA5059" w:rsidP="00EA5059">
      <w:pPr>
        <w:numPr>
          <w:ilvl w:val="0"/>
          <w:numId w:val="1"/>
        </w:numPr>
        <w:wordWrap/>
        <w:overflowPunct w:val="0"/>
        <w:spacing w:after="180"/>
        <w:jc w:val="left"/>
        <w:rPr>
          <w:lang w:val="en-US"/>
        </w:rPr>
      </w:pPr>
      <w:r>
        <w:rPr>
          <w:rFonts w:hint="eastAsia"/>
          <w:lang w:val="en-US"/>
        </w:rPr>
        <w:t xml:space="preserve">The PMF in the UE shall be able to (a) </w:t>
      </w:r>
      <w:r>
        <w:rPr>
          <w:lang w:val="en-US"/>
        </w:rPr>
        <w:t>determine</w:t>
      </w:r>
      <w:r>
        <w:rPr>
          <w:rFonts w:hint="eastAsia"/>
          <w:lang w:val="en-US"/>
        </w:rPr>
        <w:t xml:space="preserve"> RTT measurements on each access of the MA PDU Session and to (b) report </w:t>
      </w:r>
      <w:r w:rsidRPr="00010077">
        <w:rPr>
          <w:lang w:val="en-US"/>
        </w:rPr>
        <w:t>to the UPF</w:t>
      </w:r>
      <w:r>
        <w:rPr>
          <w:lang w:val="en-US"/>
        </w:rPr>
        <w:t xml:space="preserve"> </w:t>
      </w:r>
      <w:r>
        <w:rPr>
          <w:rFonts w:hint="eastAsia"/>
          <w:lang w:val="en-US"/>
        </w:rPr>
        <w:t xml:space="preserve">when an access becomes unavailable / available in the UE. The PMF in the UPF shall be able to (a) </w:t>
      </w:r>
      <w:r>
        <w:rPr>
          <w:lang w:val="en-US"/>
        </w:rPr>
        <w:t>determine</w:t>
      </w:r>
      <w:r>
        <w:rPr>
          <w:rFonts w:hint="eastAsia"/>
          <w:lang w:val="en-US"/>
        </w:rPr>
        <w:t xml:space="preserve"> its own RTT measurements on each access of the MA PDU Session and to (b) </w:t>
      </w:r>
      <w:r>
        <w:rPr>
          <w:lang w:val="en-US"/>
        </w:rPr>
        <w:t>process</w:t>
      </w:r>
      <w:r>
        <w:rPr>
          <w:rFonts w:hint="eastAsia"/>
          <w:lang w:val="en-US"/>
        </w:rPr>
        <w:t xml:space="preserve"> the “access available / unavailable” reports received from the UE.</w:t>
      </w:r>
    </w:p>
    <w:p w14:paraId="642F7BF7" w14:textId="77777777" w:rsidR="00EA5059" w:rsidRDefault="00EA5059" w:rsidP="00EA5059">
      <w:pPr>
        <w:numPr>
          <w:ilvl w:val="0"/>
          <w:numId w:val="1"/>
        </w:numPr>
        <w:wordWrap/>
        <w:overflowPunct w:val="0"/>
        <w:spacing w:after="180"/>
        <w:jc w:val="left"/>
        <w:rPr>
          <w:lang w:val="en-US"/>
        </w:rPr>
      </w:pPr>
      <w:r>
        <w:rPr>
          <w:rFonts w:hint="eastAsia"/>
          <w:lang w:val="en-US"/>
        </w:rPr>
        <w:t xml:space="preserve">For an MA PDU Session with type "Ethernet" </w:t>
      </w:r>
    </w:p>
    <w:p w14:paraId="0CB3A29A" w14:textId="77777777" w:rsidR="00EA5059" w:rsidRDefault="00EA5059" w:rsidP="00EA5059">
      <w:pPr>
        <w:numPr>
          <w:ilvl w:val="1"/>
          <w:numId w:val="1"/>
        </w:numPr>
        <w:wordWrap/>
        <w:overflowPunct w:val="0"/>
        <w:spacing w:after="180"/>
        <w:jc w:val="left"/>
        <w:rPr>
          <w:lang w:val="en-US"/>
        </w:rPr>
      </w:pPr>
      <w:r>
        <w:rPr>
          <w:rFonts w:hint="eastAsia"/>
          <w:lang w:val="en-US"/>
        </w:rPr>
        <w:t>The PMF layer operates on top of Ethernet</w:t>
      </w:r>
    </w:p>
    <w:p w14:paraId="6271A8B0" w14:textId="77777777" w:rsidR="00EA5059" w:rsidRPr="00EA5059" w:rsidRDefault="00EA5059" w:rsidP="00EA5059">
      <w:pPr>
        <w:numPr>
          <w:ilvl w:val="1"/>
          <w:numId w:val="1"/>
        </w:numPr>
        <w:wordWrap/>
        <w:overflowPunct w:val="0"/>
        <w:spacing w:after="180"/>
        <w:jc w:val="left"/>
        <w:rPr>
          <w:lang w:val="en-US"/>
        </w:rPr>
      </w:pPr>
      <w:r>
        <w:rPr>
          <w:rFonts w:hint="eastAsia"/>
          <w:lang w:val="en-US"/>
        </w:rPr>
        <w:t xml:space="preserve">The Measurements Assistance Information includes two MAC addresses of the PMF in UPF, one associated with 3GPP access and another associated with non-3GPP access. </w:t>
      </w:r>
    </w:p>
    <w:p w14:paraId="3D61515D" w14:textId="77777777" w:rsidR="00EA5059" w:rsidRPr="00EA5059" w:rsidRDefault="00EA5059" w:rsidP="00EA5059">
      <w:pPr>
        <w:numPr>
          <w:ilvl w:val="1"/>
          <w:numId w:val="1"/>
        </w:numPr>
        <w:wordWrap/>
        <w:overflowPunct w:val="0"/>
        <w:spacing w:after="180"/>
        <w:jc w:val="left"/>
        <w:rPr>
          <w:lang w:val="en-US"/>
        </w:rPr>
      </w:pPr>
      <w:r>
        <w:rPr>
          <w:rFonts w:hint="eastAsia"/>
          <w:lang w:val="en-US"/>
        </w:rPr>
        <w:lastRenderedPageBreak/>
        <w:t>The UE shall send PMF messages to UPF over an access by using as destination the MAC address associated with this access.</w:t>
      </w:r>
    </w:p>
    <w:p w14:paraId="597B2610" w14:textId="77777777" w:rsidR="00EA5059" w:rsidRDefault="00EA5059" w:rsidP="00EA5059">
      <w:pPr>
        <w:numPr>
          <w:ilvl w:val="0"/>
          <w:numId w:val="1"/>
        </w:numPr>
        <w:wordWrap/>
        <w:overflowPunct w:val="0"/>
        <w:spacing w:after="180"/>
        <w:jc w:val="left"/>
        <w:rPr>
          <w:lang w:val="en-US"/>
        </w:rPr>
      </w:pPr>
      <w:r>
        <w:rPr>
          <w:rFonts w:hint="eastAsia"/>
          <w:lang w:val="en-US"/>
        </w:rPr>
        <w:t xml:space="preserve">For an MA PDU Session with type "IPv4" or "IPv6" or "IPv4v6" </w:t>
      </w:r>
    </w:p>
    <w:p w14:paraId="64702660" w14:textId="77777777" w:rsidR="00EA5059" w:rsidRPr="00010077" w:rsidRDefault="00EA5059" w:rsidP="00EA5059">
      <w:pPr>
        <w:numPr>
          <w:ilvl w:val="1"/>
          <w:numId w:val="1"/>
        </w:numPr>
        <w:wordWrap/>
        <w:overflowPunct w:val="0"/>
        <w:spacing w:after="180"/>
        <w:jc w:val="left"/>
        <w:rPr>
          <w:lang w:val="en-US"/>
        </w:rPr>
      </w:pPr>
      <w:r>
        <w:rPr>
          <w:rFonts w:hint="eastAsia"/>
          <w:lang w:val="en-US"/>
        </w:rPr>
        <w:t>The Measurements Assistance Information includes the IP address and the port of the PMF in UPF.</w:t>
      </w:r>
      <w:r w:rsidRPr="00E77ECA">
        <w:rPr>
          <w:rFonts w:hint="eastAsia"/>
          <w:lang w:val="en-US"/>
        </w:rPr>
        <w:t xml:space="preserve"> </w:t>
      </w:r>
      <w:r w:rsidRPr="00010077">
        <w:rPr>
          <w:lang w:val="en-US"/>
        </w:rPr>
        <w:t>There is one IP address and port associated with 3GPP access and another IP address and port associated with non-3GPP access.</w:t>
      </w:r>
    </w:p>
    <w:p w14:paraId="3D7D26AA" w14:textId="77777777" w:rsidR="00EA5059" w:rsidRPr="00EA5059" w:rsidRDefault="00EA5059" w:rsidP="00EA5059">
      <w:pPr>
        <w:numPr>
          <w:ilvl w:val="1"/>
          <w:numId w:val="1"/>
        </w:numPr>
        <w:wordWrap/>
        <w:overflowPunct w:val="0"/>
        <w:spacing w:after="180"/>
        <w:jc w:val="left"/>
        <w:rPr>
          <w:lang w:val="en-US"/>
        </w:rPr>
      </w:pPr>
      <w:r w:rsidRPr="00010077">
        <w:rPr>
          <w:lang w:val="en-US"/>
        </w:rPr>
        <w:t xml:space="preserve">The UE shall send PMF messages over an access to the </w:t>
      </w:r>
      <w:r w:rsidRPr="00EA5059">
        <w:rPr>
          <w:noProof/>
          <w:lang w:val="en-GB"/>
        </w:rPr>
        <w:t>destination address</w:t>
      </w:r>
      <w:r w:rsidRPr="00010077">
        <w:rPr>
          <w:noProof/>
          <w:lang w:val="en-GB"/>
        </w:rPr>
        <w:t xml:space="preserve"> and </w:t>
      </w:r>
      <w:r w:rsidRPr="00EA5059">
        <w:rPr>
          <w:noProof/>
          <w:lang w:val="en-GB"/>
        </w:rPr>
        <w:t xml:space="preserve">port of the PMF </w:t>
      </w:r>
      <w:r w:rsidRPr="00010077">
        <w:rPr>
          <w:lang w:val="en-US"/>
        </w:rPr>
        <w:t>associated with this access.</w:t>
      </w:r>
    </w:p>
    <w:p w14:paraId="05410FEB" w14:textId="77777777" w:rsidR="00EA5059" w:rsidRDefault="00EA5059" w:rsidP="00EA5059">
      <w:pPr>
        <w:numPr>
          <w:ilvl w:val="0"/>
          <w:numId w:val="1"/>
        </w:numPr>
        <w:wordWrap/>
        <w:overflowPunct w:val="0"/>
        <w:spacing w:after="180"/>
        <w:jc w:val="left"/>
        <w:rPr>
          <w:lang w:val="en-US"/>
        </w:rPr>
      </w:pPr>
      <w:r>
        <w:rPr>
          <w:rFonts w:hint="eastAsia"/>
          <w:lang w:val="en-US"/>
        </w:rPr>
        <w:t xml:space="preserve">The details of the PMF messages and the PMF procedures shall be defined by stage-3 and shall be independent of the underlying transport (Ethernet or IP). </w:t>
      </w:r>
    </w:p>
    <w:p w14:paraId="30AA2C21" w14:textId="77777777" w:rsidR="00FB3F0B" w:rsidRPr="00EA5059" w:rsidRDefault="00FB3F0B" w:rsidP="00FB3F0B">
      <w:pPr>
        <w:wordWrap/>
        <w:autoSpaceDE/>
        <w:autoSpaceDN/>
        <w:spacing w:after="120"/>
        <w:jc w:val="left"/>
        <w:rPr>
          <w:rFonts w:ascii="Times New Roman" w:eastAsia="SimSun" w:hAnsi="Times New Roman" w:cs="Times New Roman"/>
          <w:lang w:val="en-US" w:eastAsia="ko-KR"/>
        </w:rPr>
      </w:pPr>
    </w:p>
    <w:p w14:paraId="788DA14E" w14:textId="77777777" w:rsidR="00FB3F0B" w:rsidRPr="00FB3F0B" w:rsidRDefault="00FB3F0B" w:rsidP="00FB3F0B">
      <w:pPr>
        <w:wordWrap/>
        <w:autoSpaceDE/>
        <w:autoSpaceDN/>
        <w:spacing w:after="180"/>
        <w:jc w:val="left"/>
        <w:rPr>
          <w:rFonts w:ascii="Times New Roman" w:eastAsia="SimSun" w:hAnsi="Times New Roman" w:cs="Times New Roman"/>
          <w:lang w:val="en-GB" w:eastAsia="en-US"/>
        </w:rPr>
      </w:pPr>
    </w:p>
    <w:p w14:paraId="6C72254B" w14:textId="77777777" w:rsidR="00FB3F0B" w:rsidRPr="00FB3F0B" w:rsidRDefault="00FB3F0B" w:rsidP="00FB3F0B">
      <w:pPr>
        <w:keepNext/>
        <w:keepLines/>
        <w:pBdr>
          <w:top w:val="single" w:sz="12" w:space="3" w:color="auto"/>
        </w:pBdr>
        <w:wordWrap/>
        <w:autoSpaceDE/>
        <w:autoSpaceDN/>
        <w:spacing w:before="240" w:after="180"/>
        <w:ind w:left="1134" w:hanging="1134"/>
        <w:jc w:val="left"/>
        <w:outlineLvl w:val="0"/>
        <w:rPr>
          <w:rFonts w:ascii="Arial" w:eastAsia="SimSun" w:hAnsi="Arial" w:cs="Times New Roman"/>
          <w:sz w:val="36"/>
          <w:lang w:val="en-GB" w:eastAsia="en-US"/>
        </w:rPr>
      </w:pPr>
      <w:r w:rsidRPr="00FB3F0B">
        <w:rPr>
          <w:rFonts w:ascii="Arial" w:eastAsia="SimSun" w:hAnsi="Arial" w:cs="Times New Roman"/>
          <w:sz w:val="36"/>
          <w:lang w:val="en-GB" w:eastAsia="en-US"/>
        </w:rPr>
        <w:t>Proposal</w:t>
      </w:r>
    </w:p>
    <w:p w14:paraId="59FED50A" w14:textId="4C223E49" w:rsidR="00EA5059" w:rsidRPr="001F23C2" w:rsidRDefault="00EA5059" w:rsidP="001F23C2">
      <w:pPr>
        <w:rPr>
          <w:rFonts w:ascii="Times New Roman" w:hAnsi="Times New Roman" w:cs="Times New Roman"/>
          <w:lang w:val="en-GB" w:eastAsia="ko-KR"/>
        </w:rPr>
      </w:pPr>
      <w:r w:rsidRPr="001F23C2">
        <w:rPr>
          <w:rFonts w:ascii="Times New Roman" w:hAnsi="Times New Roman" w:cs="Times New Roman"/>
          <w:lang w:val="en-GB" w:eastAsia="ko-KR"/>
        </w:rPr>
        <w:t xml:space="preserve">It is proposed to </w:t>
      </w:r>
      <w:r w:rsidR="001F23C2" w:rsidRPr="001F23C2">
        <w:rPr>
          <w:rFonts w:ascii="Times New Roman" w:hAnsi="Times New Roman" w:cs="Times New Roman"/>
          <w:lang w:val="en-GB" w:eastAsia="ko-KR"/>
        </w:rPr>
        <w:t>review</w:t>
      </w:r>
      <w:r w:rsidRPr="001F23C2">
        <w:rPr>
          <w:rFonts w:ascii="Times New Roman" w:hAnsi="Times New Roman" w:cs="Times New Roman"/>
          <w:lang w:val="en-GB" w:eastAsia="ko-KR"/>
        </w:rPr>
        <w:t xml:space="preserve"> the above requirements</w:t>
      </w:r>
      <w:r w:rsidR="001F23C2" w:rsidRPr="001F23C2">
        <w:rPr>
          <w:rFonts w:ascii="Times New Roman" w:hAnsi="Times New Roman" w:cs="Times New Roman"/>
          <w:lang w:val="en-GB" w:eastAsia="ko-KR"/>
        </w:rPr>
        <w:t xml:space="preserve"> for PMP to finalize the Performance Measurements functionality for Rel-16</w:t>
      </w:r>
      <w:r w:rsidRPr="001F23C2">
        <w:rPr>
          <w:rFonts w:ascii="Times New Roman" w:hAnsi="Times New Roman" w:cs="Times New Roman"/>
          <w:lang w:val="en-GB" w:eastAsia="ko-KR"/>
        </w:rPr>
        <w:t>.</w:t>
      </w:r>
      <w:r w:rsidR="001F23C2">
        <w:rPr>
          <w:rFonts w:ascii="Times New Roman" w:hAnsi="Times New Roman" w:cs="Times New Roman"/>
          <w:lang w:val="en-GB" w:eastAsia="ko-KR"/>
        </w:rPr>
        <w:t xml:space="preserve"> </w:t>
      </w:r>
      <w:r w:rsidRPr="001F23C2">
        <w:rPr>
          <w:rFonts w:ascii="Times New Roman" w:hAnsi="Times New Roman" w:cs="Times New Roman"/>
          <w:lang w:val="en-GB" w:eastAsia="ko-KR"/>
        </w:rPr>
        <w:t>A companion CR for TS 23.502 is available in S2-19</w:t>
      </w:r>
      <w:r w:rsidR="00F33818" w:rsidRPr="001F23C2">
        <w:rPr>
          <w:rFonts w:ascii="Times New Roman" w:hAnsi="Times New Roman" w:cs="Times New Roman"/>
          <w:lang w:val="en-GB" w:eastAsia="ko-KR"/>
        </w:rPr>
        <w:t>05447</w:t>
      </w:r>
      <w:r w:rsidRPr="001F23C2">
        <w:rPr>
          <w:rFonts w:ascii="Times New Roman" w:hAnsi="Times New Roman" w:cs="Times New Roman"/>
          <w:lang w:val="en-GB" w:eastAsia="ko-KR"/>
        </w:rPr>
        <w:t>.</w:t>
      </w:r>
    </w:p>
    <w:p w14:paraId="028F8CBF" w14:textId="77777777" w:rsidR="00FB3F0B" w:rsidRPr="00FB3F0B" w:rsidRDefault="00FB3F0B" w:rsidP="005E1527">
      <w:pPr>
        <w:wordWrap/>
        <w:overflowPunct w:val="0"/>
        <w:spacing w:after="180"/>
        <w:ind w:left="720" w:hanging="360"/>
        <w:jc w:val="left"/>
        <w:rPr>
          <w:lang w:val="en-GB"/>
        </w:rPr>
      </w:pPr>
    </w:p>
    <w:p w14:paraId="04497FA0" w14:textId="77777777" w:rsidR="005E1527" w:rsidRDefault="005E1527" w:rsidP="005E1527">
      <w:pPr>
        <w:rPr>
          <w:lang w:val="en-US"/>
        </w:rPr>
      </w:pPr>
    </w:p>
    <w:p w14:paraId="12B1C344" w14:textId="77777777" w:rsidR="00F170AC" w:rsidRPr="005E1527" w:rsidRDefault="00F170AC">
      <w:pPr>
        <w:rPr>
          <w:lang w:val="en-US"/>
        </w:rPr>
      </w:pPr>
    </w:p>
    <w:sectPr w:rsidR="00F170AC" w:rsidRPr="005E15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33882" w14:textId="77777777" w:rsidR="00D07645" w:rsidRDefault="00D07645" w:rsidP="005E1527">
      <w:r>
        <w:separator/>
      </w:r>
    </w:p>
  </w:endnote>
  <w:endnote w:type="continuationSeparator" w:id="0">
    <w:p w14:paraId="77265B0E" w14:textId="77777777" w:rsidR="00D07645" w:rsidRDefault="00D07645" w:rsidP="005E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2220F" w14:textId="77777777" w:rsidR="00D07645" w:rsidRDefault="00D07645" w:rsidP="005E1527">
      <w:r>
        <w:separator/>
      </w:r>
    </w:p>
  </w:footnote>
  <w:footnote w:type="continuationSeparator" w:id="0">
    <w:p w14:paraId="672064D6" w14:textId="77777777" w:rsidR="00D07645" w:rsidRDefault="00D07645" w:rsidP="005E1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35302"/>
    <w:multiLevelType w:val="hybridMultilevel"/>
    <w:tmpl w:val="8FBC90E4"/>
    <w:lvl w:ilvl="0" w:tplc="0BE6DB9C">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dirt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27"/>
    <w:rsid w:val="000008D6"/>
    <w:rsid w:val="00010077"/>
    <w:rsid w:val="00027BC1"/>
    <w:rsid w:val="00047E15"/>
    <w:rsid w:val="00143E38"/>
    <w:rsid w:val="001A2AEC"/>
    <w:rsid w:val="001F23C2"/>
    <w:rsid w:val="001F3AD4"/>
    <w:rsid w:val="002A727B"/>
    <w:rsid w:val="00326C34"/>
    <w:rsid w:val="00347D1C"/>
    <w:rsid w:val="003B07AF"/>
    <w:rsid w:val="00445C5C"/>
    <w:rsid w:val="00500FF7"/>
    <w:rsid w:val="005243ED"/>
    <w:rsid w:val="00591AD9"/>
    <w:rsid w:val="00595F38"/>
    <w:rsid w:val="005E1527"/>
    <w:rsid w:val="006E51CC"/>
    <w:rsid w:val="007844D5"/>
    <w:rsid w:val="00847963"/>
    <w:rsid w:val="008C2BEA"/>
    <w:rsid w:val="00B777E4"/>
    <w:rsid w:val="00B8420A"/>
    <w:rsid w:val="00C02E77"/>
    <w:rsid w:val="00C76257"/>
    <w:rsid w:val="00CB0870"/>
    <w:rsid w:val="00CC4CA5"/>
    <w:rsid w:val="00D07645"/>
    <w:rsid w:val="00D67E41"/>
    <w:rsid w:val="00E068CE"/>
    <w:rsid w:val="00E77ECA"/>
    <w:rsid w:val="00EA5059"/>
    <w:rsid w:val="00EB6E4E"/>
    <w:rsid w:val="00F170AC"/>
    <w:rsid w:val="00F33818"/>
    <w:rsid w:val="00F51E4B"/>
    <w:rsid w:val="00FB3F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491AF"/>
  <w15:chartTrackingRefBased/>
  <w15:docId w15:val="{E790523B-B068-4EF8-AF48-5CB1DAAC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1527"/>
    <w:pPr>
      <w:wordWrap w:val="0"/>
      <w:autoSpaceDE w:val="0"/>
      <w:autoSpaceDN w:val="0"/>
      <w:spacing w:after="0" w:line="240" w:lineRule="auto"/>
      <w:jc w:val="both"/>
    </w:pPr>
    <w:rPr>
      <w:rFonts w:ascii="Malgun Gothic" w:eastAsia="Malgun Gothic" w:hAnsi="Malgun Gothic" w:cs="Calibri"/>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51E4B"/>
    <w:rPr>
      <w:sz w:val="16"/>
      <w:szCs w:val="16"/>
    </w:rPr>
  </w:style>
  <w:style w:type="paragraph" w:styleId="CommentText">
    <w:name w:val="annotation text"/>
    <w:basedOn w:val="Normal"/>
    <w:link w:val="CommentTextChar"/>
    <w:uiPriority w:val="99"/>
    <w:semiHidden/>
    <w:unhideWhenUsed/>
    <w:rsid w:val="00F51E4B"/>
  </w:style>
  <w:style w:type="character" w:customStyle="1" w:styleId="CommentTextChar">
    <w:name w:val="Comment Text Char"/>
    <w:basedOn w:val="DefaultParagraphFont"/>
    <w:link w:val="CommentText"/>
    <w:uiPriority w:val="99"/>
    <w:semiHidden/>
    <w:rsid w:val="00F51E4B"/>
    <w:rPr>
      <w:rFonts w:ascii="Malgun Gothic" w:eastAsia="Malgun Gothic" w:hAnsi="Malgun Gothic" w:cs="Calibri"/>
      <w:sz w:val="20"/>
      <w:szCs w:val="20"/>
      <w:lang w:eastAsia="fr-FR"/>
    </w:rPr>
  </w:style>
  <w:style w:type="paragraph" w:styleId="CommentSubject">
    <w:name w:val="annotation subject"/>
    <w:basedOn w:val="CommentText"/>
    <w:next w:val="CommentText"/>
    <w:link w:val="CommentSubjectChar"/>
    <w:uiPriority w:val="99"/>
    <w:semiHidden/>
    <w:unhideWhenUsed/>
    <w:rsid w:val="00F51E4B"/>
    <w:rPr>
      <w:b/>
      <w:bCs/>
    </w:rPr>
  </w:style>
  <w:style w:type="character" w:customStyle="1" w:styleId="CommentSubjectChar">
    <w:name w:val="Comment Subject Char"/>
    <w:basedOn w:val="CommentTextChar"/>
    <w:link w:val="CommentSubject"/>
    <w:uiPriority w:val="99"/>
    <w:semiHidden/>
    <w:rsid w:val="00F51E4B"/>
    <w:rPr>
      <w:rFonts w:ascii="Malgun Gothic" w:eastAsia="Malgun Gothic" w:hAnsi="Malgun Gothic" w:cs="Calibri"/>
      <w:b/>
      <w:bCs/>
      <w:sz w:val="20"/>
      <w:szCs w:val="20"/>
      <w:lang w:eastAsia="fr-FR"/>
    </w:rPr>
  </w:style>
  <w:style w:type="paragraph" w:styleId="BalloonText">
    <w:name w:val="Balloon Text"/>
    <w:basedOn w:val="Normal"/>
    <w:link w:val="BalloonTextChar"/>
    <w:uiPriority w:val="99"/>
    <w:semiHidden/>
    <w:unhideWhenUsed/>
    <w:rsid w:val="00F51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E4B"/>
    <w:rPr>
      <w:rFonts w:ascii="Segoe UI" w:eastAsia="Malgun Gothic"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16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424</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Nokia-rev</cp:lastModifiedBy>
  <cp:revision>7</cp:revision>
  <dcterms:created xsi:type="dcterms:W3CDTF">2019-05-07T09:01:00Z</dcterms:created>
  <dcterms:modified xsi:type="dcterms:W3CDTF">2019-05-07T11:32:00Z</dcterms:modified>
</cp:coreProperties>
</file>